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67BA0" w14:textId="54697928" w:rsidR="00E12C4C" w:rsidRDefault="00B51CF0" w:rsidP="00E12C4C">
      <w:pPr>
        <w:pStyle w:val="SectionVIHeader"/>
        <w:spacing w:before="0" w:after="0"/>
        <w:rPr>
          <w:bCs/>
          <w:sz w:val="32"/>
          <w:szCs w:val="24"/>
          <w:lang w:val="es-HN" w:bidi="en-US"/>
        </w:rPr>
      </w:pPr>
      <w:r w:rsidRPr="0073030E">
        <w:rPr>
          <w:noProof/>
          <w:lang w:val="es-HN" w:eastAsia="es-HN"/>
        </w:rPr>
        <w:drawing>
          <wp:anchor distT="0" distB="0" distL="114300" distR="114300" simplePos="0" relativeHeight="251661312" behindDoc="0" locked="0" layoutInCell="1" allowOverlap="1" wp14:anchorId="792E5ABB" wp14:editId="28487DEE">
            <wp:simplePos x="0" y="0"/>
            <wp:positionH relativeFrom="margin">
              <wp:posOffset>-275901</wp:posOffset>
            </wp:positionH>
            <wp:positionV relativeFrom="paragraph">
              <wp:posOffset>-378627</wp:posOffset>
            </wp:positionV>
            <wp:extent cx="1296865" cy="1037492"/>
            <wp:effectExtent l="0" t="0" r="0" b="0"/>
            <wp:wrapNone/>
            <wp:docPr id="2" name="Picture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865" cy="103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87E">
        <w:rPr>
          <w:noProof/>
          <w:lang w:val="es-HN" w:eastAsia="es-HN"/>
        </w:rPr>
        <w:drawing>
          <wp:anchor distT="0" distB="0" distL="114300" distR="114300" simplePos="0" relativeHeight="251659264" behindDoc="0" locked="0" layoutInCell="1" allowOverlap="1" wp14:anchorId="5C93C558" wp14:editId="21F60AB3">
            <wp:simplePos x="0" y="0"/>
            <wp:positionH relativeFrom="column">
              <wp:posOffset>4364607</wp:posOffset>
            </wp:positionH>
            <wp:positionV relativeFrom="paragraph">
              <wp:posOffset>-539354</wp:posOffset>
            </wp:positionV>
            <wp:extent cx="2259623" cy="750355"/>
            <wp:effectExtent l="0" t="0" r="7620" b="0"/>
            <wp:wrapNone/>
            <wp:docPr id="4" name="Picture 4" descr="INVEST-H_OFICIAL_HORIZ_ALT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ST-H_OFICIAL_HORIZ_ALT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23" cy="7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C4C" w:rsidRPr="00C0493B">
        <w:rPr>
          <w:bCs/>
          <w:sz w:val="32"/>
          <w:szCs w:val="24"/>
          <w:lang w:val="es-HN" w:bidi="en-US"/>
        </w:rPr>
        <w:t xml:space="preserve">Llamado a Licitación </w:t>
      </w:r>
    </w:p>
    <w:p w14:paraId="5A4D9899" w14:textId="74A505E7" w:rsidR="004D41FF" w:rsidRPr="00F65B8A" w:rsidRDefault="004D41FF" w:rsidP="004D41FF">
      <w:pPr>
        <w:jc w:val="center"/>
        <w:rPr>
          <w:rFonts w:eastAsia="Calibri"/>
          <w:b/>
          <w:sz w:val="22"/>
          <w:szCs w:val="22"/>
          <w:lang w:val="es-ES"/>
        </w:rPr>
      </w:pPr>
      <w:r w:rsidRPr="008A3A9C">
        <w:rPr>
          <w:b/>
          <w:bCs/>
          <w:i/>
          <w:iCs/>
          <w:sz w:val="22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Proyecto de Seguridad Alimentaria en el Corredor Seco</w:t>
      </w:r>
      <w:r>
        <w:rPr>
          <w:b/>
          <w:bCs/>
          <w:i/>
          <w:iCs/>
          <w:sz w:val="22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,</w:t>
      </w:r>
      <w:r w:rsidRPr="008A3A9C">
        <w:rPr>
          <w:b/>
          <w:bCs/>
          <w:i/>
          <w:iCs/>
          <w:sz w:val="22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Clúster 1</w:t>
      </w:r>
    </w:p>
    <w:p w14:paraId="6DE40A48" w14:textId="6138C918" w:rsidR="004D41FF" w:rsidRPr="00F65B8A" w:rsidRDefault="004D41FF" w:rsidP="004D41FF">
      <w:pPr>
        <w:jc w:val="center"/>
        <w:rPr>
          <w:rFonts w:eastAsia="Calibri"/>
          <w:b/>
          <w:sz w:val="20"/>
          <w:szCs w:val="20"/>
          <w:lang w:val="es-ES"/>
        </w:rPr>
      </w:pPr>
    </w:p>
    <w:p w14:paraId="0D8187FD" w14:textId="75681221" w:rsidR="00E12C4C" w:rsidRPr="00C43A26" w:rsidRDefault="00E12C4C" w:rsidP="00E12C4C">
      <w:pPr>
        <w:jc w:val="center"/>
        <w:rPr>
          <w:rFonts w:asciiTheme="minorHAnsi" w:eastAsia="Calibri" w:hAnsiTheme="minorHAnsi" w:cstheme="minorHAnsi"/>
          <w:b/>
          <w:sz w:val="21"/>
          <w:szCs w:val="21"/>
          <w:lang w:val="es-ES"/>
        </w:rPr>
      </w:pPr>
      <w:r w:rsidRPr="00C43A26">
        <w:rPr>
          <w:rFonts w:asciiTheme="minorHAnsi" w:eastAsia="Calibri" w:hAnsiTheme="minorHAnsi" w:cstheme="minorHAnsi"/>
          <w:b/>
          <w:sz w:val="21"/>
          <w:szCs w:val="21"/>
          <w:lang w:val="es-ES"/>
        </w:rPr>
        <w:t xml:space="preserve">LICITACION PÚBLICA NACIONAL </w:t>
      </w:r>
    </w:p>
    <w:p w14:paraId="3D4AA6BD" w14:textId="56D2E305" w:rsidR="00E12C4C" w:rsidRPr="00C43A26" w:rsidRDefault="00E12C4C" w:rsidP="00E12C4C">
      <w:pPr>
        <w:jc w:val="center"/>
        <w:rPr>
          <w:rFonts w:asciiTheme="minorHAnsi" w:eastAsia="Calibri" w:hAnsiTheme="minorHAnsi" w:cstheme="minorHAnsi"/>
          <w:b/>
          <w:sz w:val="21"/>
          <w:szCs w:val="21"/>
          <w:lang w:val="es-ES"/>
        </w:rPr>
      </w:pPr>
      <w:r w:rsidRPr="00C43A26">
        <w:rPr>
          <w:rFonts w:asciiTheme="minorHAnsi" w:eastAsia="Calibri" w:hAnsiTheme="minorHAnsi" w:cstheme="minorHAnsi"/>
          <w:b/>
          <w:sz w:val="21"/>
          <w:szCs w:val="21"/>
          <w:lang w:val="es-ES"/>
        </w:rPr>
        <w:t>ACS-PROSASUR</w:t>
      </w:r>
      <w:r w:rsidR="00D44423" w:rsidRPr="00C43A26">
        <w:rPr>
          <w:rFonts w:asciiTheme="minorHAnsi" w:eastAsia="Calibri" w:hAnsiTheme="minorHAnsi" w:cstheme="minorHAnsi"/>
          <w:b/>
          <w:sz w:val="21"/>
          <w:szCs w:val="21"/>
          <w:lang w:val="es-ES"/>
        </w:rPr>
        <w:t>1</w:t>
      </w:r>
      <w:r w:rsidR="00DE241F" w:rsidRPr="00C43A26">
        <w:rPr>
          <w:rFonts w:asciiTheme="minorHAnsi" w:eastAsia="Calibri" w:hAnsiTheme="minorHAnsi" w:cstheme="minorHAnsi"/>
          <w:b/>
          <w:sz w:val="21"/>
          <w:szCs w:val="21"/>
          <w:lang w:val="es-ES"/>
        </w:rPr>
        <w:t>/LPN/1</w:t>
      </w:r>
      <w:r w:rsidR="00E45644" w:rsidRPr="00C43A26">
        <w:rPr>
          <w:rFonts w:asciiTheme="minorHAnsi" w:eastAsia="Calibri" w:hAnsiTheme="minorHAnsi" w:cstheme="minorHAnsi"/>
          <w:b/>
          <w:sz w:val="21"/>
          <w:szCs w:val="21"/>
          <w:lang w:val="es-ES"/>
        </w:rPr>
        <w:t>7</w:t>
      </w:r>
      <w:r w:rsidR="00DE241F" w:rsidRPr="00C43A26">
        <w:rPr>
          <w:rFonts w:asciiTheme="minorHAnsi" w:eastAsia="Calibri" w:hAnsiTheme="minorHAnsi" w:cstheme="minorHAnsi"/>
          <w:b/>
          <w:sz w:val="21"/>
          <w:szCs w:val="21"/>
          <w:lang w:val="es-ES"/>
        </w:rPr>
        <w:t>-</w:t>
      </w:r>
      <w:r w:rsidRPr="00C43A26">
        <w:rPr>
          <w:rFonts w:asciiTheme="minorHAnsi" w:eastAsia="Calibri" w:hAnsiTheme="minorHAnsi" w:cstheme="minorHAnsi"/>
          <w:b/>
          <w:sz w:val="21"/>
          <w:szCs w:val="21"/>
          <w:lang w:val="es-ES"/>
        </w:rPr>
        <w:t>201</w:t>
      </w:r>
      <w:r w:rsidR="00E121EC" w:rsidRPr="00C43A26">
        <w:rPr>
          <w:rFonts w:asciiTheme="minorHAnsi" w:eastAsia="Calibri" w:hAnsiTheme="minorHAnsi" w:cstheme="minorHAnsi"/>
          <w:b/>
          <w:sz w:val="21"/>
          <w:szCs w:val="21"/>
          <w:lang w:val="es-ES"/>
        </w:rPr>
        <w:t>8</w:t>
      </w:r>
    </w:p>
    <w:p w14:paraId="0FD63DF7" w14:textId="6A9473C6" w:rsidR="00A2271C" w:rsidRPr="00C43A26" w:rsidRDefault="00E45644" w:rsidP="00E12C4C">
      <w:pPr>
        <w:jc w:val="center"/>
        <w:rPr>
          <w:rFonts w:asciiTheme="minorHAnsi" w:eastAsia="Calibri" w:hAnsiTheme="minorHAnsi" w:cstheme="minorHAnsi"/>
          <w:b/>
          <w:bCs/>
          <w:i/>
          <w:sz w:val="21"/>
          <w:szCs w:val="21"/>
          <w:lang w:val="es-CO"/>
        </w:rPr>
      </w:pPr>
      <w:r w:rsidRPr="00C43A26">
        <w:rPr>
          <w:rFonts w:asciiTheme="minorHAnsi" w:eastAsia="Calibri" w:hAnsiTheme="minorHAnsi" w:cstheme="minorHAnsi"/>
          <w:b/>
          <w:bCs/>
          <w:i/>
          <w:sz w:val="21"/>
          <w:szCs w:val="21"/>
          <w:lang w:val="es-CO"/>
        </w:rPr>
        <w:t>Adquisición de 9,159 bolsas de cemento gris para Obras Infraestructura en el Hogar en Municipios con intervención del PROSASUR Clúster 1</w:t>
      </w:r>
    </w:p>
    <w:p w14:paraId="28F8299E" w14:textId="77777777" w:rsidR="00E121EC" w:rsidRPr="00C43A26" w:rsidRDefault="00E121EC" w:rsidP="00E12C4C">
      <w:pPr>
        <w:jc w:val="center"/>
        <w:rPr>
          <w:rFonts w:asciiTheme="minorHAnsi" w:eastAsia="Calibri" w:hAnsiTheme="minorHAnsi" w:cstheme="minorHAnsi"/>
          <w:b/>
          <w:sz w:val="21"/>
          <w:szCs w:val="21"/>
          <w:lang w:val="es-ES"/>
        </w:rPr>
      </w:pPr>
    </w:p>
    <w:p w14:paraId="34FE4FF0" w14:textId="0AEAC6DD" w:rsidR="00CA3464" w:rsidRPr="00C43A26" w:rsidRDefault="00E12C4C" w:rsidP="00FE37AC">
      <w:pPr>
        <w:numPr>
          <w:ilvl w:val="0"/>
          <w:numId w:val="1"/>
        </w:numPr>
        <w:tabs>
          <w:tab w:val="left" w:pos="0"/>
          <w:tab w:val="left" w:pos="8647"/>
        </w:tabs>
        <w:suppressAutoHyphens/>
        <w:jc w:val="both"/>
        <w:rPr>
          <w:rFonts w:asciiTheme="minorHAnsi" w:hAnsiTheme="minorHAnsi" w:cstheme="minorHAnsi"/>
          <w:b/>
          <w:sz w:val="21"/>
          <w:szCs w:val="21"/>
          <w:lang w:val="es-MX" w:bidi="en-US"/>
        </w:rPr>
      </w:pP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>El Gobierno de la República de Honduras</w:t>
      </w:r>
      <w:r w:rsidR="00653CB2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a través de Inversión Estratégica de Honduras (INVEST-H),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ha recibido </w:t>
      </w:r>
      <w:r w:rsidR="00A2271C" w:rsidRPr="00C43A26">
        <w:rPr>
          <w:rFonts w:asciiTheme="minorHAnsi" w:hAnsiTheme="minorHAnsi" w:cstheme="minorHAnsi"/>
          <w:sz w:val="21"/>
          <w:szCs w:val="21"/>
          <w:lang w:val="es-MX" w:bidi="en-US"/>
        </w:rPr>
        <w:t>una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Donación del Global Agri</w:t>
      </w:r>
      <w:r w:rsidR="00653CB2" w:rsidRPr="00C43A26">
        <w:rPr>
          <w:rFonts w:asciiTheme="minorHAnsi" w:hAnsiTheme="minorHAnsi" w:cstheme="minorHAnsi"/>
          <w:sz w:val="21"/>
          <w:szCs w:val="21"/>
          <w:lang w:val="es-MX" w:bidi="en-US"/>
        </w:rPr>
        <w:t>c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>ulture &amp; Food Security Program (GAFSP</w:t>
      </w:r>
      <w:r w:rsidR="00157DA4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>) No. TF-017904,</w:t>
      </w:r>
      <w:r w:rsidR="00157DA4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su</w:t>
      </w:r>
      <w:r w:rsidR="00CE4133" w:rsidRPr="00C43A26">
        <w:rPr>
          <w:rFonts w:asciiTheme="minorHAnsi" w:hAnsiTheme="minorHAnsi" w:cstheme="minorHAnsi"/>
          <w:sz w:val="21"/>
          <w:szCs w:val="21"/>
          <w:lang w:val="es-MX" w:bidi="en-US"/>
        </w:rPr>
        <w:t>pervisados por el Banco Mundial</w:t>
      </w:r>
      <w:r w:rsidR="00271BAA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, 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para financiar el costo del </w:t>
      </w:r>
      <w:r w:rsidR="009F487B" w:rsidRPr="00C43A26">
        <w:rPr>
          <w:rFonts w:asciiTheme="minorHAnsi" w:hAnsiTheme="minorHAnsi" w:cstheme="minorHAnsi"/>
          <w:sz w:val="21"/>
          <w:szCs w:val="21"/>
          <w:lang w:val="es-MX" w:bidi="en-US"/>
        </w:rPr>
        <w:t>Proyecto de Seguridad Alimentaria en el Corredor Seco</w:t>
      </w:r>
      <w:r w:rsidR="00653CB2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(PROSASUR),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implementado por el </w:t>
      </w:r>
      <w:r w:rsidR="009F487B" w:rsidRPr="00C43A26">
        <w:rPr>
          <w:rFonts w:asciiTheme="minorHAnsi" w:hAnsiTheme="minorHAnsi" w:cstheme="minorHAnsi"/>
          <w:sz w:val="21"/>
          <w:szCs w:val="21"/>
          <w:lang w:val="es-MX" w:bidi="en-US"/>
        </w:rPr>
        <w:t>Consor</w:t>
      </w:r>
      <w:r w:rsidR="00CA3464" w:rsidRPr="00C43A26">
        <w:rPr>
          <w:rFonts w:asciiTheme="minorHAnsi" w:hAnsiTheme="minorHAnsi" w:cstheme="minorHAnsi"/>
          <w:sz w:val="21"/>
          <w:szCs w:val="21"/>
          <w:lang w:val="es-MX" w:bidi="en-US"/>
        </w:rPr>
        <w:t>c</w:t>
      </w:r>
      <w:r w:rsidR="009F487B" w:rsidRPr="00C43A26">
        <w:rPr>
          <w:rFonts w:asciiTheme="minorHAnsi" w:hAnsiTheme="minorHAnsi" w:cstheme="minorHAnsi"/>
          <w:sz w:val="21"/>
          <w:szCs w:val="21"/>
          <w:lang w:val="es-MX" w:bidi="en-US"/>
        </w:rPr>
        <w:t>io Care</w:t>
      </w:r>
      <w:r w:rsidR="00CE4133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Internacional</w:t>
      </w:r>
      <w:r w:rsidR="009F487B" w:rsidRPr="00C43A26">
        <w:rPr>
          <w:rFonts w:asciiTheme="minorHAnsi" w:hAnsiTheme="minorHAnsi" w:cstheme="minorHAnsi"/>
          <w:sz w:val="21"/>
          <w:szCs w:val="21"/>
          <w:lang w:val="es-MX" w:bidi="en-US"/>
        </w:rPr>
        <w:t>-Visión Mundial</w:t>
      </w:r>
      <w:r w:rsidR="00653CB2" w:rsidRPr="00C43A26">
        <w:rPr>
          <w:rFonts w:asciiTheme="minorHAnsi" w:hAnsiTheme="minorHAnsi" w:cstheme="minorHAnsi"/>
          <w:sz w:val="21"/>
          <w:szCs w:val="21"/>
          <w:lang w:val="es-MX" w:bidi="en-US"/>
        </w:rPr>
        <w:t>/Clúster 1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y se propone utilizar parte de los fondos, para efectuar los pagos bajo el Contrato de</w:t>
      </w:r>
      <w:r w:rsidR="00F923FD" w:rsidRPr="00C43A26">
        <w:rPr>
          <w:rFonts w:asciiTheme="minorHAnsi" w:hAnsiTheme="minorHAnsi" w:cstheme="minorHAnsi"/>
          <w:b/>
          <w:sz w:val="21"/>
          <w:szCs w:val="21"/>
          <w:lang w:val="es-MX" w:bidi="en-US"/>
        </w:rPr>
        <w:t xml:space="preserve"> </w:t>
      </w:r>
      <w:r w:rsidR="00F923FD" w:rsidRPr="00C43A26">
        <w:rPr>
          <w:rFonts w:asciiTheme="minorHAnsi" w:hAnsiTheme="minorHAnsi" w:cstheme="minorHAnsi"/>
          <w:b/>
          <w:bCs/>
          <w:i/>
          <w:sz w:val="21"/>
          <w:szCs w:val="21"/>
          <w:lang w:val="es-CO"/>
        </w:rPr>
        <w:t>“</w:t>
      </w:r>
      <w:r w:rsidR="00E45644" w:rsidRPr="00C43A26">
        <w:rPr>
          <w:rFonts w:asciiTheme="minorHAnsi" w:hAnsiTheme="minorHAnsi" w:cstheme="minorHAnsi"/>
          <w:b/>
          <w:bCs/>
          <w:i/>
          <w:sz w:val="21"/>
          <w:szCs w:val="21"/>
          <w:lang w:val="es-CO"/>
        </w:rPr>
        <w:t>Adquisición de 9,159 bolsas de cemento gris para Obras Infraestructura en el Hogar en Municipios con intervención del PROSASUR Clúster 1</w:t>
      </w:r>
      <w:r w:rsidR="00F923FD" w:rsidRPr="00C43A26">
        <w:rPr>
          <w:rFonts w:asciiTheme="minorHAnsi" w:hAnsiTheme="minorHAnsi" w:cstheme="minorHAnsi"/>
          <w:b/>
          <w:bCs/>
          <w:i/>
          <w:sz w:val="21"/>
          <w:szCs w:val="21"/>
          <w:lang w:val="es-CO"/>
        </w:rPr>
        <w:t>”.</w:t>
      </w:r>
      <w:r w:rsidR="00E121EC" w:rsidRPr="00C43A26">
        <w:rPr>
          <w:rFonts w:asciiTheme="minorHAnsi" w:hAnsiTheme="minorHAnsi" w:cstheme="minorHAnsi"/>
          <w:snapToGrid w:val="0"/>
          <w:color w:val="000000"/>
          <w:w w:val="0"/>
          <w:sz w:val="21"/>
          <w:szCs w:val="21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1BDD862" w14:textId="21344F60" w:rsidR="00E121EC" w:rsidRPr="00C43A26" w:rsidRDefault="00F923FD" w:rsidP="00D64954">
      <w:pPr>
        <w:numPr>
          <w:ilvl w:val="0"/>
          <w:numId w:val="1"/>
        </w:numPr>
        <w:tabs>
          <w:tab w:val="left" w:pos="0"/>
          <w:tab w:val="left" w:pos="8647"/>
        </w:tabs>
        <w:suppressAutoHyphens/>
        <w:jc w:val="both"/>
        <w:rPr>
          <w:rFonts w:asciiTheme="minorHAnsi" w:hAnsiTheme="minorHAnsi" w:cstheme="minorHAnsi"/>
          <w:i/>
          <w:sz w:val="21"/>
          <w:szCs w:val="21"/>
          <w:lang w:val="es-MX" w:bidi="en-US"/>
        </w:rPr>
      </w:pPr>
      <w:r w:rsidRPr="00C43A26">
        <w:rPr>
          <w:rFonts w:asciiTheme="minorHAnsi" w:hAnsiTheme="minorHAnsi" w:cstheme="minorHAnsi"/>
          <w:b/>
          <w:i/>
          <w:sz w:val="21"/>
          <w:szCs w:val="21"/>
          <w:lang w:val="es-MX" w:bidi="en-US"/>
        </w:rPr>
        <w:t>Care Internacional en Honduras</w:t>
      </w:r>
      <w:r w:rsidR="00653CB2" w:rsidRPr="00C43A26">
        <w:rPr>
          <w:rFonts w:asciiTheme="minorHAnsi" w:hAnsiTheme="minorHAnsi" w:cstheme="minorHAnsi"/>
          <w:i/>
          <w:sz w:val="21"/>
          <w:szCs w:val="21"/>
          <w:lang w:val="es-MX" w:bidi="en-US"/>
        </w:rPr>
        <w:t xml:space="preserve"> en representación del Consorcio</w:t>
      </w:r>
      <w:r w:rsidR="00E12C4C" w:rsidRPr="00C43A26">
        <w:rPr>
          <w:rFonts w:asciiTheme="minorHAnsi" w:hAnsiTheme="minorHAnsi" w:cstheme="minorHAnsi"/>
          <w:i/>
          <w:sz w:val="21"/>
          <w:szCs w:val="21"/>
          <w:lang w:val="es-MX" w:bidi="en-US"/>
        </w:rPr>
        <w:t>,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invita</w:t>
      </w:r>
      <w:r w:rsidR="00E12C4C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públicamente a las </w:t>
      </w:r>
      <w:r w:rsidR="00653CB2" w:rsidRPr="00C43A26">
        <w:rPr>
          <w:rFonts w:asciiTheme="minorHAnsi" w:hAnsiTheme="minorHAnsi" w:cstheme="minorHAnsi"/>
          <w:sz w:val="21"/>
          <w:szCs w:val="21"/>
          <w:lang w:val="es-MX" w:bidi="en-US"/>
        </w:rPr>
        <w:t>e</w:t>
      </w:r>
      <w:r w:rsidR="00E12C4C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mpresas legalmente constituidas, a presentar </w:t>
      </w:r>
      <w:r w:rsidR="00653CB2" w:rsidRPr="00C43A26">
        <w:rPr>
          <w:rFonts w:asciiTheme="minorHAnsi" w:hAnsiTheme="minorHAnsi" w:cstheme="minorHAnsi"/>
          <w:sz w:val="21"/>
          <w:szCs w:val="21"/>
          <w:lang w:val="es-MX" w:bidi="en-US"/>
        </w:rPr>
        <w:t>o</w:t>
      </w:r>
      <w:r w:rsidR="00E12C4C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fertas selladas para </w:t>
      </w:r>
      <w:r w:rsidR="00653CB2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el proceso licitatorio No. </w:t>
      </w:r>
      <w:r w:rsidR="00334B77" w:rsidRPr="00C43A26">
        <w:rPr>
          <w:rFonts w:asciiTheme="minorHAnsi" w:hAnsiTheme="minorHAnsi" w:cstheme="minorHAnsi"/>
          <w:b/>
          <w:sz w:val="21"/>
          <w:szCs w:val="21"/>
          <w:lang w:val="es-MX" w:bidi="en-US"/>
        </w:rPr>
        <w:t>ACS-PROSASUR1/LPN/</w:t>
      </w:r>
      <w:r w:rsidR="00E45644" w:rsidRPr="00C43A26">
        <w:rPr>
          <w:rFonts w:asciiTheme="minorHAnsi" w:hAnsiTheme="minorHAnsi" w:cstheme="minorHAnsi"/>
          <w:b/>
          <w:sz w:val="21"/>
          <w:szCs w:val="21"/>
          <w:lang w:val="es-MX" w:bidi="en-US"/>
        </w:rPr>
        <w:t>17-2018</w:t>
      </w:r>
      <w:r w:rsidRPr="00C43A26">
        <w:rPr>
          <w:rFonts w:asciiTheme="minorHAnsi" w:hAnsiTheme="minorHAnsi" w:cstheme="minorHAnsi"/>
          <w:b/>
          <w:sz w:val="21"/>
          <w:szCs w:val="21"/>
          <w:lang w:val="es-MX" w:bidi="en-US"/>
        </w:rPr>
        <w:t>.</w:t>
      </w:r>
      <w:r w:rsidR="00CE4133" w:rsidRPr="00C43A26">
        <w:rPr>
          <w:rFonts w:asciiTheme="minorHAnsi" w:hAnsiTheme="minorHAnsi" w:cstheme="minorHAnsi"/>
          <w:i/>
          <w:sz w:val="21"/>
          <w:szCs w:val="21"/>
          <w:lang w:val="es-MX" w:bidi="en-US"/>
        </w:rPr>
        <w:t xml:space="preserve"> </w:t>
      </w:r>
      <w:r w:rsidR="00E12C4C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Las 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adquisiciones </w:t>
      </w:r>
      <w:r w:rsidR="00CA3464" w:rsidRPr="00C43A26">
        <w:rPr>
          <w:rFonts w:asciiTheme="minorHAnsi" w:hAnsiTheme="minorHAnsi" w:cstheme="minorHAnsi"/>
          <w:sz w:val="21"/>
          <w:szCs w:val="21"/>
          <w:lang w:val="es-MX" w:bidi="en-US"/>
        </w:rPr>
        <w:t>comprende</w:t>
      </w:r>
      <w:r w:rsidR="003F43D9" w:rsidRPr="00C43A26">
        <w:rPr>
          <w:rFonts w:asciiTheme="minorHAnsi" w:hAnsiTheme="minorHAnsi" w:cstheme="minorHAnsi"/>
          <w:sz w:val="21"/>
          <w:szCs w:val="21"/>
          <w:lang w:val="es-MX" w:bidi="en-US"/>
        </w:rPr>
        <w:t>n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: </w:t>
      </w:r>
    </w:p>
    <w:p w14:paraId="6ED5D38A" w14:textId="77777777" w:rsidR="00E45644" w:rsidRPr="00C43A26" w:rsidRDefault="00E45644" w:rsidP="00E45644">
      <w:pPr>
        <w:tabs>
          <w:tab w:val="left" w:pos="0"/>
          <w:tab w:val="left" w:pos="8647"/>
        </w:tabs>
        <w:suppressAutoHyphens/>
        <w:ind w:left="360"/>
        <w:jc w:val="both"/>
        <w:rPr>
          <w:rFonts w:asciiTheme="minorHAnsi" w:hAnsiTheme="minorHAnsi" w:cstheme="minorHAnsi"/>
          <w:i/>
          <w:sz w:val="21"/>
          <w:szCs w:val="21"/>
          <w:lang w:val="es-MX" w:bidi="en-US"/>
        </w:rPr>
      </w:pP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4"/>
      </w:tblGrid>
      <w:tr w:rsidR="00E45644" w:rsidRPr="00C43A26" w14:paraId="6D3FDE39" w14:textId="77777777" w:rsidTr="002C64DA">
        <w:trPr>
          <w:jc w:val="center"/>
        </w:trPr>
        <w:tc>
          <w:tcPr>
            <w:tcW w:w="1134" w:type="dxa"/>
            <w:shd w:val="clear" w:color="auto" w:fill="BDD6EE" w:themeFill="accent1" w:themeFillTint="66"/>
          </w:tcPr>
          <w:p w14:paraId="3486078E" w14:textId="77777777" w:rsidR="00E45644" w:rsidRPr="00C43A26" w:rsidRDefault="00E45644" w:rsidP="002C64D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</w:pPr>
            <w:r w:rsidRPr="00C43A26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>No. Lote</w:t>
            </w:r>
          </w:p>
        </w:tc>
        <w:tc>
          <w:tcPr>
            <w:tcW w:w="5674" w:type="dxa"/>
            <w:shd w:val="clear" w:color="auto" w:fill="BDD6EE" w:themeFill="accent1" w:themeFillTint="66"/>
          </w:tcPr>
          <w:p w14:paraId="6D3D8C65" w14:textId="77777777" w:rsidR="00E45644" w:rsidRPr="00C43A26" w:rsidRDefault="00E45644" w:rsidP="002C64D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</w:pPr>
            <w:r w:rsidRPr="00C43A26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>Nombre</w:t>
            </w:r>
          </w:p>
        </w:tc>
      </w:tr>
      <w:tr w:rsidR="00E45644" w:rsidRPr="00C43A26" w14:paraId="7FE577DD" w14:textId="77777777" w:rsidTr="002C64DA">
        <w:trPr>
          <w:jc w:val="center"/>
        </w:trPr>
        <w:tc>
          <w:tcPr>
            <w:tcW w:w="1134" w:type="dxa"/>
          </w:tcPr>
          <w:p w14:paraId="463D2153" w14:textId="77777777" w:rsidR="00E45644" w:rsidRPr="00C43A26" w:rsidRDefault="00E45644" w:rsidP="002C64D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C43A26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1</w:t>
            </w:r>
          </w:p>
        </w:tc>
        <w:tc>
          <w:tcPr>
            <w:tcW w:w="5674" w:type="dxa"/>
          </w:tcPr>
          <w:p w14:paraId="1A9FCF6E" w14:textId="77777777" w:rsidR="00E45644" w:rsidRPr="00C43A26" w:rsidRDefault="00E45644" w:rsidP="002C64DA">
            <w:pPr>
              <w:pStyle w:val="ListParagraph"/>
              <w:ind w:left="0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C43A26">
              <w:rPr>
                <w:rFonts w:asciiTheme="minorHAnsi" w:hAnsiTheme="minorHAnsi" w:cstheme="minorHAnsi"/>
                <w:bCs/>
                <w:sz w:val="21"/>
                <w:szCs w:val="21"/>
                <w:lang w:val="es-CO"/>
              </w:rPr>
              <w:t>Cem</w:t>
            </w:r>
            <w:bookmarkStart w:id="0" w:name="_GoBack"/>
            <w:bookmarkEnd w:id="0"/>
            <w:r w:rsidRPr="00C43A26">
              <w:rPr>
                <w:rFonts w:asciiTheme="minorHAnsi" w:hAnsiTheme="minorHAnsi" w:cstheme="minorHAnsi"/>
                <w:bCs/>
                <w:sz w:val="21"/>
                <w:szCs w:val="21"/>
                <w:lang w:val="es-CO"/>
              </w:rPr>
              <w:t>ento gris, tipo portland, uso general</w:t>
            </w:r>
          </w:p>
        </w:tc>
      </w:tr>
    </w:tbl>
    <w:p w14:paraId="0C87C1B4" w14:textId="1C2141C8" w:rsidR="00E12C4C" w:rsidRPr="00C43A26" w:rsidRDefault="00E12C4C" w:rsidP="00D64954">
      <w:pPr>
        <w:tabs>
          <w:tab w:val="left" w:pos="426"/>
        </w:tabs>
        <w:suppressAutoHyphens/>
        <w:jc w:val="both"/>
        <w:rPr>
          <w:rFonts w:asciiTheme="minorHAnsi" w:hAnsiTheme="minorHAnsi" w:cstheme="minorHAnsi"/>
          <w:i/>
          <w:sz w:val="21"/>
          <w:szCs w:val="21"/>
          <w:lang w:val="es-MX" w:bidi="en-US"/>
        </w:rPr>
      </w:pPr>
    </w:p>
    <w:p w14:paraId="557C3B1E" w14:textId="77777777" w:rsidR="00490F44" w:rsidRPr="00C43A26" w:rsidRDefault="00E12C4C" w:rsidP="00490F44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i/>
          <w:sz w:val="21"/>
          <w:szCs w:val="21"/>
          <w:lang w:val="es-MX" w:bidi="en-US"/>
        </w:rPr>
      </w:pP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La licitación se efectuará conforme a los procedimientos de Licitación Pública Nacional, establecidos en las </w:t>
      </w:r>
      <w:r w:rsidRPr="00C43A26">
        <w:rPr>
          <w:rFonts w:asciiTheme="minorHAnsi" w:hAnsiTheme="minorHAnsi" w:cstheme="minorHAnsi"/>
          <w:i/>
          <w:sz w:val="21"/>
          <w:szCs w:val="21"/>
          <w:lang w:val="es-MX" w:bidi="en-US"/>
        </w:rPr>
        <w:t xml:space="preserve">Normas: </w:t>
      </w:r>
      <w:r w:rsidR="00E710D5" w:rsidRPr="00C43A26">
        <w:rPr>
          <w:rFonts w:asciiTheme="minorHAnsi" w:hAnsiTheme="minorHAnsi" w:cstheme="minorHAnsi"/>
          <w:i/>
          <w:sz w:val="21"/>
          <w:szCs w:val="21"/>
          <w:lang w:val="es-MX" w:bidi="en-US"/>
        </w:rPr>
        <w:t>Adquisiciones de Bienes, Obras y Servicios Distintos a los de Consultorías con Préstamos del Banco Internacional de Reconstrucción y Fomento (BIRF), Créditos de la Asociación Internacional de Fomento (AIF) y Donaciones por Prestatarios del Banco Mundial”, publicada en enero de 2011, revisada en Julio 2014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>, y está abierta a todos los licitantes elegibles, según se definen en los Documentos de Licitación</w:t>
      </w:r>
      <w:r w:rsidRPr="00C43A26">
        <w:rPr>
          <w:rFonts w:asciiTheme="minorHAnsi" w:hAnsiTheme="minorHAnsi" w:cstheme="minorHAnsi"/>
          <w:sz w:val="21"/>
          <w:szCs w:val="21"/>
          <w:lang w:val="es-ES" w:bidi="en-US"/>
        </w:rPr>
        <w:t xml:space="preserve">.  </w:t>
      </w:r>
    </w:p>
    <w:p w14:paraId="0AA46631" w14:textId="39743E9B" w:rsidR="00E45644" w:rsidRPr="00C43A26" w:rsidRDefault="007803B0" w:rsidP="00E4564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C43A26">
        <w:rPr>
          <w:rFonts w:asciiTheme="minorHAnsi" w:hAnsiTheme="minorHAnsi" w:cstheme="minorHAnsi"/>
          <w:b/>
          <w:sz w:val="21"/>
          <w:szCs w:val="21"/>
          <w:lang w:val="es-MX" w:bidi="en-US"/>
        </w:rPr>
        <w:t xml:space="preserve">Los requisitos de </w:t>
      </w:r>
      <w:r w:rsidR="004645EB" w:rsidRPr="00C43A26">
        <w:rPr>
          <w:rFonts w:asciiTheme="minorHAnsi" w:hAnsiTheme="minorHAnsi" w:cstheme="minorHAnsi"/>
          <w:b/>
          <w:sz w:val="21"/>
          <w:szCs w:val="21"/>
          <w:lang w:val="es-MX" w:bidi="en-US"/>
        </w:rPr>
        <w:t xml:space="preserve">pos </w:t>
      </w:r>
      <w:r w:rsidRPr="00C43A26">
        <w:rPr>
          <w:rFonts w:asciiTheme="minorHAnsi" w:hAnsiTheme="minorHAnsi" w:cstheme="minorHAnsi"/>
          <w:b/>
          <w:sz w:val="21"/>
          <w:szCs w:val="21"/>
          <w:lang w:val="es-MX" w:bidi="en-US"/>
        </w:rPr>
        <w:t>calificación incluyen</w:t>
      </w:r>
      <w:r w:rsidR="00DE241F" w:rsidRPr="00C43A26">
        <w:rPr>
          <w:rFonts w:asciiTheme="minorHAnsi" w:hAnsiTheme="minorHAnsi" w:cstheme="minorHAnsi"/>
          <w:b/>
          <w:sz w:val="21"/>
          <w:szCs w:val="21"/>
          <w:lang w:val="es-MX" w:bidi="en-US"/>
        </w:rPr>
        <w:t>:</w:t>
      </w:r>
      <w:r w:rsidR="00DE241F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="00DE241F" w:rsidRPr="00C43A26">
        <w:rPr>
          <w:rFonts w:asciiTheme="minorHAnsi" w:hAnsiTheme="minorHAnsi" w:cstheme="minorHAnsi"/>
          <w:b/>
          <w:sz w:val="21"/>
          <w:szCs w:val="21"/>
          <w:lang w:val="es-MX" w:bidi="en-US"/>
        </w:rPr>
        <w:t>Experiencia:</w:t>
      </w:r>
      <w:r w:rsidR="00DE241F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="00DE241F" w:rsidRPr="00C43A26">
        <w:rPr>
          <w:rFonts w:asciiTheme="minorHAnsi" w:hAnsiTheme="minorHAnsi" w:cstheme="minorHAnsi"/>
          <w:b/>
          <w:i/>
          <w:sz w:val="21"/>
          <w:szCs w:val="21"/>
          <w:lang w:val="es-MX" w:bidi="en-US"/>
        </w:rPr>
        <w:t>Capacidad Financiera</w:t>
      </w:r>
      <w:r w:rsidR="00DE241F" w:rsidRPr="00C43A26">
        <w:rPr>
          <w:rFonts w:asciiTheme="minorHAnsi" w:hAnsiTheme="minorHAnsi" w:cstheme="minorHAnsi"/>
          <w:b/>
          <w:i/>
          <w:sz w:val="21"/>
          <w:szCs w:val="21"/>
          <w:lang w:val="es-MX" w:bidi="en-US"/>
        </w:rPr>
        <w:t>:</w:t>
      </w:r>
      <w:r w:rsidR="00DE241F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="004645EB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="00E45644" w:rsidRPr="00C43A26">
        <w:rPr>
          <w:rFonts w:asciiTheme="minorHAnsi" w:hAnsiTheme="minorHAnsi" w:cstheme="minorHAnsi"/>
          <w:sz w:val="21"/>
          <w:szCs w:val="21"/>
        </w:rPr>
        <w:t xml:space="preserve">El Licitante deberá demostrar que tiene a su disposición o cuenta con acceso a líneas de crédito comercial o bancaria. En caso de presentar líneas de crédito bancaria, esta deberá ser original y con fecha de elaboración no mayor a un (1) mes a la fecha de presentación de la oferta. </w:t>
      </w:r>
      <w:r w:rsidR="004645EB" w:rsidRPr="00C43A26">
        <w:rPr>
          <w:rFonts w:asciiTheme="minorHAnsi" w:hAnsiTheme="minorHAnsi" w:cstheme="minorHAnsi"/>
          <w:b/>
          <w:i/>
          <w:sz w:val="21"/>
          <w:szCs w:val="21"/>
          <w:lang w:val="es-MX" w:bidi="en-US"/>
        </w:rPr>
        <w:t>Capacidad Técnica:</w:t>
      </w:r>
      <w:r w:rsidR="004645EB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="00E45644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Fotocopia de un mínimo de dos (2) contratos y/u órdenes de compra o finiquitos por montos iguales o superiores al cincuenta por ciento (50%) del monto de la oferta, como evidencia de que el oferente ha vendido durante los últimos tres (3) años, insumos similares a los ofertados (cemento). </w:t>
      </w:r>
    </w:p>
    <w:p w14:paraId="04159999" w14:textId="5E910FFA" w:rsidR="007803B0" w:rsidRPr="00C43A26" w:rsidRDefault="00C0493B" w:rsidP="003F43D9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1"/>
          <w:szCs w:val="21"/>
          <w:lang w:val="es-MX" w:bidi="en-US"/>
        </w:rPr>
      </w:pP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Los licitantes elegibles que estén interesados podrán obtener información adicional y en forma gratuita un juego completo de los Documentos de Licitación en español, mediante presentación de una solicitud por escrito a  través del correo electrónico </w:t>
      </w:r>
      <w:hyperlink r:id="rId10" w:history="1">
        <w:r w:rsidRPr="00C43A26">
          <w:rPr>
            <w:rStyle w:val="Hyperlink"/>
            <w:rFonts w:asciiTheme="minorHAnsi" w:hAnsiTheme="minorHAnsi" w:cstheme="minorHAnsi"/>
            <w:sz w:val="21"/>
            <w:szCs w:val="21"/>
            <w:lang w:val="es-MX" w:bidi="en-US"/>
          </w:rPr>
          <w:t>adquisiciones.acs@care.org</w:t>
        </w:r>
      </w:hyperlink>
      <w:r w:rsidR="00CA3464" w:rsidRPr="00C43A26">
        <w:rPr>
          <w:rStyle w:val="Hyperlink"/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>. Así mismo, este anuncio estará publicad</w:t>
      </w:r>
      <w:r w:rsidR="007D77CC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o en la página oficial </w:t>
      </w:r>
      <w:hyperlink r:id="rId11" w:history="1">
        <w:r w:rsidR="0062237C" w:rsidRPr="00C43A26">
          <w:rPr>
            <w:rStyle w:val="Hyperlink"/>
            <w:rFonts w:asciiTheme="minorHAnsi" w:hAnsiTheme="minorHAnsi" w:cstheme="minorHAnsi"/>
            <w:sz w:val="21"/>
            <w:szCs w:val="21"/>
            <w:lang w:val="es-MX" w:bidi="en-US"/>
          </w:rPr>
          <w:t>www.care.org.hn</w:t>
        </w:r>
      </w:hyperlink>
      <w:r w:rsidR="00E45644" w:rsidRPr="00C43A26">
        <w:rPr>
          <w:rStyle w:val="Hyperlink"/>
          <w:rFonts w:asciiTheme="minorHAnsi" w:hAnsiTheme="minorHAnsi" w:cstheme="minorHAnsi"/>
          <w:sz w:val="21"/>
          <w:szCs w:val="21"/>
          <w:lang w:val="es-MX" w:bidi="en-US"/>
        </w:rPr>
        <w:t>/anuncios</w:t>
      </w:r>
      <w:r w:rsidR="00004CFA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>. Todas las aclaraciones y adendas que se generen durante el proceso de preparación de ofertas serán publicadas en dicho</w:t>
      </w:r>
      <w:r w:rsidR="00FE37AC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sitio Web, por lo que las empresas interesadas deberán monitorear las actualizaciones de los datos de la licitación en caso que se dieran.  </w:t>
      </w:r>
    </w:p>
    <w:p w14:paraId="66B361CD" w14:textId="78A34BA9" w:rsidR="00632A52" w:rsidRPr="00C43A26" w:rsidRDefault="00632A52" w:rsidP="00632A52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1"/>
          <w:szCs w:val="21"/>
          <w:lang w:val="es-MX" w:bidi="en-US"/>
        </w:rPr>
      </w:pP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Se llevará a cabo una </w:t>
      </w:r>
      <w:r w:rsidRPr="00C43A26">
        <w:rPr>
          <w:rFonts w:asciiTheme="minorHAnsi" w:hAnsiTheme="minorHAnsi" w:cstheme="minorHAnsi"/>
          <w:b/>
          <w:sz w:val="21"/>
          <w:szCs w:val="21"/>
          <w:lang w:val="es-MX" w:bidi="en-US"/>
        </w:rPr>
        <w:t xml:space="preserve">reunión informativa el día 20 de agosto a las </w:t>
      </w:r>
      <w:r w:rsidR="00666F3D" w:rsidRPr="00C43A26">
        <w:rPr>
          <w:rFonts w:asciiTheme="minorHAnsi" w:hAnsiTheme="minorHAnsi" w:cstheme="minorHAnsi"/>
          <w:b/>
          <w:sz w:val="21"/>
          <w:szCs w:val="21"/>
          <w:lang w:val="es-MX" w:bidi="en-US"/>
        </w:rPr>
        <w:t>2</w:t>
      </w:r>
      <w:r w:rsidRPr="00C43A26">
        <w:rPr>
          <w:rFonts w:asciiTheme="minorHAnsi" w:hAnsiTheme="minorHAnsi" w:cstheme="minorHAnsi"/>
          <w:b/>
          <w:sz w:val="21"/>
          <w:szCs w:val="21"/>
          <w:lang w:val="es-MX" w:bidi="en-US"/>
        </w:rPr>
        <w:t xml:space="preserve">:00 </w:t>
      </w:r>
      <w:r w:rsidR="00666F3D" w:rsidRPr="00C43A26">
        <w:rPr>
          <w:rFonts w:asciiTheme="minorHAnsi" w:hAnsiTheme="minorHAnsi" w:cstheme="minorHAnsi"/>
          <w:b/>
          <w:sz w:val="21"/>
          <w:szCs w:val="21"/>
          <w:lang w:val="es-MX" w:bidi="en-US"/>
        </w:rPr>
        <w:t>p</w:t>
      </w:r>
      <w:r w:rsidRPr="00C43A26">
        <w:rPr>
          <w:rFonts w:asciiTheme="minorHAnsi" w:hAnsiTheme="minorHAnsi" w:cstheme="minorHAnsi"/>
          <w:b/>
          <w:sz w:val="21"/>
          <w:szCs w:val="21"/>
          <w:lang w:val="es-MX" w:bidi="en-US"/>
        </w:rPr>
        <w:t>.m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>., en las oficinas de Care Internacional en Honduras</w:t>
      </w:r>
      <w:r w:rsidR="00152C87" w:rsidRPr="00C43A26">
        <w:rPr>
          <w:rFonts w:asciiTheme="minorHAnsi" w:hAnsiTheme="minorHAnsi" w:cstheme="minorHAnsi"/>
          <w:sz w:val="21"/>
          <w:szCs w:val="21"/>
          <w:lang w:val="es-MX" w:bidi="en-US"/>
        </w:rPr>
        <w:t>,</w:t>
      </w:r>
      <w:r w:rsidR="00152C87" w:rsidRPr="00C43A26">
        <w:rPr>
          <w:rFonts w:asciiTheme="minorHAnsi" w:eastAsia="Calibri" w:hAnsiTheme="minorHAnsi" w:cstheme="minorHAnsi"/>
          <w:bCs/>
          <w:sz w:val="21"/>
          <w:szCs w:val="21"/>
          <w:lang w:val="es-ES"/>
        </w:rPr>
        <w:t xml:space="preserve"> </w:t>
      </w:r>
      <w:r w:rsidR="00152C87" w:rsidRPr="00C43A26">
        <w:rPr>
          <w:rFonts w:asciiTheme="minorHAnsi" w:eastAsia="Calibri" w:hAnsiTheme="minorHAnsi" w:cstheme="minorHAnsi"/>
          <w:bCs/>
          <w:sz w:val="21"/>
          <w:szCs w:val="21"/>
          <w:lang w:val="es-ES"/>
        </w:rPr>
        <w:t>Mall El Dorado, 6to piso, Tegucigalpa; M.D.C.</w:t>
      </w:r>
    </w:p>
    <w:p w14:paraId="300E9C01" w14:textId="60229581" w:rsidR="00E12C4C" w:rsidRPr="00C43A26" w:rsidRDefault="00E12C4C" w:rsidP="004E11E5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1"/>
          <w:szCs w:val="21"/>
          <w:lang w:val="es-MX" w:bidi="en-US"/>
        </w:rPr>
      </w:pP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El acto de recepción y apertura de las ofertas se efectuará en el Salón de Sesiones de </w:t>
      </w:r>
      <w:r w:rsidR="00E710D5" w:rsidRPr="00C43A26">
        <w:rPr>
          <w:rFonts w:asciiTheme="minorHAnsi" w:hAnsiTheme="minorHAnsi" w:cstheme="minorHAnsi"/>
          <w:sz w:val="21"/>
          <w:szCs w:val="21"/>
          <w:lang w:val="es-MX" w:bidi="en-US"/>
        </w:rPr>
        <w:t>Care Internacional en Honduras</w:t>
      </w:r>
      <w:r w:rsidRPr="00C43A26">
        <w:rPr>
          <w:rFonts w:asciiTheme="minorHAnsi" w:hAnsiTheme="minorHAnsi" w:cstheme="minorHAnsi"/>
          <w:i/>
          <w:sz w:val="21"/>
          <w:szCs w:val="21"/>
          <w:lang w:val="es-MX" w:bidi="en-US"/>
        </w:rPr>
        <w:t>,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</w:t>
      </w:r>
      <w:r w:rsidRPr="00C43A26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 xml:space="preserve">el día </w:t>
      </w:r>
      <w:r w:rsidR="00666F3D" w:rsidRPr="00C43A26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>28 de agosto</w:t>
      </w:r>
      <w:r w:rsidR="00D64954" w:rsidRPr="00C43A26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 xml:space="preserve"> </w:t>
      </w:r>
      <w:r w:rsidRPr="00C43A26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 xml:space="preserve">del año </w:t>
      </w:r>
      <w:r w:rsidR="00D64954" w:rsidRPr="00C43A26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 xml:space="preserve">2018 </w:t>
      </w:r>
      <w:r w:rsidRPr="00C43A26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 xml:space="preserve">a las </w:t>
      </w:r>
      <w:r w:rsidR="00632A52" w:rsidRPr="00C43A26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>3</w:t>
      </w:r>
      <w:r w:rsidR="00DB2580" w:rsidRPr="00C43A26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>:00</w:t>
      </w:r>
      <w:r w:rsidRPr="00C43A26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 xml:space="preserve"> </w:t>
      </w:r>
      <w:r w:rsidR="00632A52" w:rsidRPr="00C43A26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>p</w:t>
      </w:r>
      <w:r w:rsidRPr="00C43A26">
        <w:rPr>
          <w:rFonts w:asciiTheme="minorHAnsi" w:hAnsiTheme="minorHAnsi" w:cstheme="minorHAnsi"/>
          <w:b/>
          <w:sz w:val="21"/>
          <w:szCs w:val="21"/>
          <w:u w:val="single"/>
          <w:lang w:val="es-MX" w:bidi="en-US"/>
        </w:rPr>
        <w:t>.m.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 Las ofertas se abrirán</w:t>
      </w:r>
      <w:r w:rsidR="007803B0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inmediatamente después de recibidas, 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>en presencia de los representantes de los licitantes que deseen asistir</w:t>
      </w:r>
      <w:r w:rsidRPr="00C43A26">
        <w:rPr>
          <w:rFonts w:asciiTheme="minorHAnsi" w:hAnsiTheme="minorHAnsi" w:cstheme="minorHAnsi"/>
          <w:i/>
          <w:sz w:val="21"/>
          <w:szCs w:val="21"/>
          <w:lang w:val="es-MX" w:bidi="en-US"/>
        </w:rPr>
        <w:t xml:space="preserve"> y deberán</w:t>
      </w:r>
      <w:r w:rsidRPr="00C43A26">
        <w:rPr>
          <w:rFonts w:asciiTheme="minorHAnsi" w:hAnsiTheme="minorHAnsi" w:cstheme="minorHAnsi"/>
          <w:iCs/>
          <w:sz w:val="21"/>
          <w:szCs w:val="21"/>
          <w:lang w:val="es-MX" w:bidi="en-US"/>
        </w:rPr>
        <w:t xml:space="preserve"> estar acompañadas de una </w:t>
      </w:r>
      <w:r w:rsidRPr="00C43A26">
        <w:rPr>
          <w:rFonts w:asciiTheme="minorHAnsi" w:hAnsiTheme="minorHAnsi" w:cstheme="minorHAnsi"/>
          <w:b/>
          <w:i/>
          <w:iCs/>
          <w:sz w:val="21"/>
          <w:szCs w:val="21"/>
          <w:lang w:val="es-MX" w:bidi="en-US"/>
        </w:rPr>
        <w:t>“Declaración de Mantenimiento de Oferta”</w:t>
      </w:r>
      <w:r w:rsidRPr="00C43A26">
        <w:rPr>
          <w:rFonts w:asciiTheme="minorHAnsi" w:hAnsiTheme="minorHAnsi" w:cstheme="minorHAnsi"/>
          <w:sz w:val="21"/>
          <w:szCs w:val="21"/>
          <w:lang w:val="es-ES" w:bidi="en-US"/>
        </w:rPr>
        <w:t xml:space="preserve">, según formulario </w:t>
      </w:r>
      <w:r w:rsidR="00C431D3" w:rsidRPr="00C43A26">
        <w:rPr>
          <w:rFonts w:asciiTheme="minorHAnsi" w:hAnsiTheme="minorHAnsi" w:cstheme="minorHAnsi"/>
          <w:sz w:val="21"/>
          <w:szCs w:val="21"/>
          <w:lang w:val="es-ES" w:bidi="en-US"/>
        </w:rPr>
        <w:t>de</w:t>
      </w:r>
      <w:r w:rsidRPr="00C43A26">
        <w:rPr>
          <w:rFonts w:asciiTheme="minorHAnsi" w:hAnsiTheme="minorHAnsi" w:cstheme="minorHAnsi"/>
          <w:sz w:val="21"/>
          <w:szCs w:val="21"/>
          <w:lang w:val="es-ES" w:bidi="en-US"/>
        </w:rPr>
        <w:t xml:space="preserve"> la Sección IV. Formularios de la Oferta</w:t>
      </w:r>
      <w:r w:rsidR="00C431D3" w:rsidRPr="00C43A26">
        <w:rPr>
          <w:rFonts w:asciiTheme="minorHAnsi" w:hAnsiTheme="minorHAnsi" w:cstheme="minorHAnsi"/>
          <w:sz w:val="21"/>
          <w:szCs w:val="21"/>
          <w:lang w:val="es-ES" w:bidi="en-US"/>
        </w:rPr>
        <w:t xml:space="preserve"> del documento</w:t>
      </w:r>
      <w:r w:rsidRPr="00C43A26">
        <w:rPr>
          <w:rFonts w:asciiTheme="minorHAnsi" w:hAnsiTheme="minorHAnsi" w:cstheme="minorHAnsi"/>
          <w:i/>
          <w:sz w:val="21"/>
          <w:szCs w:val="21"/>
          <w:lang w:val="es-MX" w:bidi="en-US"/>
        </w:rPr>
        <w:t>.</w:t>
      </w:r>
      <w:r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Las ofertas que se reciban fuera de plazo serán rechazadas y devueltas sin abrir.</w:t>
      </w:r>
      <w:r w:rsidR="00271BAA" w:rsidRPr="00C43A26">
        <w:rPr>
          <w:rFonts w:asciiTheme="minorHAnsi" w:hAnsiTheme="minorHAnsi" w:cstheme="minorHAnsi"/>
          <w:sz w:val="21"/>
          <w:szCs w:val="21"/>
          <w:lang w:val="es-MX" w:bidi="en-US"/>
        </w:rPr>
        <w:t xml:space="preserve"> Ofertas electrónicas “no serán” permitidas.</w:t>
      </w:r>
    </w:p>
    <w:p w14:paraId="36901D4A" w14:textId="77777777" w:rsidR="00004CFA" w:rsidRPr="00C43A26" w:rsidRDefault="00004CFA" w:rsidP="00004CFA">
      <w:pPr>
        <w:suppressAutoHyphens/>
        <w:ind w:left="360"/>
        <w:jc w:val="both"/>
        <w:rPr>
          <w:rFonts w:asciiTheme="minorHAnsi" w:hAnsiTheme="minorHAnsi" w:cstheme="minorHAnsi"/>
          <w:sz w:val="21"/>
          <w:szCs w:val="21"/>
          <w:lang w:val="es-MX" w:bidi="en-US"/>
        </w:rPr>
      </w:pPr>
    </w:p>
    <w:p w14:paraId="3B839AE5" w14:textId="02ED59E8" w:rsidR="00DB2580" w:rsidRPr="00C43A26" w:rsidRDefault="00704921" w:rsidP="00D64954">
      <w:pPr>
        <w:ind w:left="142"/>
        <w:jc w:val="center"/>
        <w:rPr>
          <w:rFonts w:asciiTheme="minorHAnsi" w:eastAsia="Calibri" w:hAnsiTheme="minorHAnsi" w:cstheme="minorHAnsi"/>
          <w:bCs/>
          <w:sz w:val="21"/>
          <w:szCs w:val="21"/>
          <w:lang w:val="es-ES"/>
        </w:rPr>
      </w:pPr>
      <w:r w:rsidRPr="00C43A26">
        <w:rPr>
          <w:rFonts w:asciiTheme="minorHAnsi" w:eastAsia="Calibri" w:hAnsiTheme="minorHAnsi" w:cstheme="minorHAnsi"/>
          <w:bCs/>
          <w:sz w:val="21"/>
          <w:szCs w:val="21"/>
          <w:lang w:val="es-ES"/>
        </w:rPr>
        <w:t>Maite Matheu</w:t>
      </w:r>
    </w:p>
    <w:p w14:paraId="42DA1670" w14:textId="5F7DD74A" w:rsidR="00E12C4C" w:rsidRPr="00C43A26" w:rsidRDefault="00B01D48" w:rsidP="00D64954">
      <w:pPr>
        <w:ind w:left="142"/>
        <w:jc w:val="center"/>
        <w:rPr>
          <w:rFonts w:asciiTheme="minorHAnsi" w:eastAsia="Calibri" w:hAnsiTheme="minorHAnsi" w:cstheme="minorHAnsi"/>
          <w:b/>
          <w:bCs/>
          <w:sz w:val="21"/>
          <w:szCs w:val="21"/>
          <w:lang w:val="es-ES"/>
        </w:rPr>
      </w:pPr>
      <w:r w:rsidRPr="00C43A26">
        <w:rPr>
          <w:rFonts w:asciiTheme="minorHAnsi" w:eastAsia="Calibri" w:hAnsiTheme="minorHAnsi" w:cstheme="minorHAnsi"/>
          <w:b/>
          <w:bCs/>
          <w:sz w:val="21"/>
          <w:szCs w:val="21"/>
          <w:lang w:val="es-ES"/>
        </w:rPr>
        <w:t>Representante Legal</w:t>
      </w:r>
    </w:p>
    <w:p w14:paraId="439B98F5" w14:textId="1012A0A4" w:rsidR="003C6330" w:rsidRPr="00C43A26" w:rsidRDefault="00B01D48" w:rsidP="00D64954">
      <w:pPr>
        <w:ind w:left="142"/>
        <w:jc w:val="center"/>
        <w:rPr>
          <w:rFonts w:asciiTheme="minorHAnsi" w:eastAsia="Calibri" w:hAnsiTheme="minorHAnsi" w:cstheme="minorHAnsi"/>
          <w:bCs/>
          <w:sz w:val="21"/>
          <w:szCs w:val="21"/>
          <w:lang w:val="es-ES"/>
        </w:rPr>
      </w:pPr>
      <w:r w:rsidRPr="00C43A26">
        <w:rPr>
          <w:rFonts w:asciiTheme="minorHAnsi" w:eastAsia="Calibri" w:hAnsiTheme="minorHAnsi" w:cstheme="minorHAnsi"/>
          <w:bCs/>
          <w:sz w:val="21"/>
          <w:szCs w:val="21"/>
          <w:lang w:val="es-ES"/>
        </w:rPr>
        <w:t>Consorcio ACS-PROSASUR Clúster 1</w:t>
      </w:r>
    </w:p>
    <w:p w14:paraId="35A96568" w14:textId="23530EA1" w:rsidR="007803B0" w:rsidRPr="00C43A26" w:rsidRDefault="003F43D9" w:rsidP="00D64954">
      <w:pPr>
        <w:ind w:left="142"/>
        <w:jc w:val="center"/>
        <w:rPr>
          <w:rFonts w:asciiTheme="minorHAnsi" w:hAnsiTheme="minorHAnsi" w:cstheme="minorHAnsi"/>
          <w:bCs/>
          <w:sz w:val="21"/>
          <w:szCs w:val="21"/>
        </w:rPr>
      </w:pPr>
      <w:r w:rsidRPr="00C43A26">
        <w:rPr>
          <w:rFonts w:asciiTheme="minorHAnsi" w:eastAsia="Calibri" w:hAnsiTheme="minorHAnsi" w:cstheme="minorHAnsi"/>
          <w:bCs/>
          <w:sz w:val="21"/>
          <w:szCs w:val="21"/>
          <w:lang w:val="es-ES"/>
        </w:rPr>
        <w:t>Mall El Dorado, 6to piso, Tegucigalpa; M.D.C.</w:t>
      </w:r>
      <w:r w:rsidR="00704921" w:rsidRPr="00C43A26">
        <w:rPr>
          <w:rFonts w:asciiTheme="minorHAnsi" w:eastAsia="Calibri" w:hAnsiTheme="minorHAnsi" w:cstheme="minorHAnsi"/>
          <w:bCs/>
          <w:sz w:val="21"/>
          <w:szCs w:val="21"/>
          <w:lang w:val="es-ES"/>
        </w:rPr>
        <w:t>, Tel: 9465-0358</w:t>
      </w:r>
    </w:p>
    <w:sectPr w:rsidR="007803B0" w:rsidRPr="00C43A26" w:rsidSect="00B51CF0">
      <w:pgSz w:w="12240" w:h="15840" w:code="1"/>
      <w:pgMar w:top="845" w:right="1134" w:bottom="845" w:left="1134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CA31C3" w16cid:durableId="1DAC53A3"/>
  <w16cid:commentId w16cid:paraId="5A170A88" w16cid:durableId="1DAC5930"/>
  <w16cid:commentId w16cid:paraId="7CBD9FED" w16cid:durableId="1DAC5BEF"/>
  <w16cid:commentId w16cid:paraId="6F665BC3" w16cid:durableId="1DAC5C36"/>
  <w16cid:commentId w16cid:paraId="47570F8C" w16cid:durableId="1DAC59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BD3B4" w14:textId="77777777" w:rsidR="005A12FC" w:rsidRDefault="005A12FC" w:rsidP="00E121EC">
      <w:r>
        <w:separator/>
      </w:r>
    </w:p>
  </w:endnote>
  <w:endnote w:type="continuationSeparator" w:id="0">
    <w:p w14:paraId="3585F412" w14:textId="77777777" w:rsidR="005A12FC" w:rsidRDefault="005A12FC" w:rsidP="00E1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3ADD0" w14:textId="77777777" w:rsidR="005A12FC" w:rsidRDefault="005A12FC" w:rsidP="00E121EC">
      <w:r>
        <w:separator/>
      </w:r>
    </w:p>
  </w:footnote>
  <w:footnote w:type="continuationSeparator" w:id="0">
    <w:p w14:paraId="6AEB1DDD" w14:textId="77777777" w:rsidR="005A12FC" w:rsidRDefault="005A12FC" w:rsidP="00E1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50A0923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lang w:val="es-ES"/>
      </w:rPr>
    </w:lvl>
  </w:abstractNum>
  <w:abstractNum w:abstractNumId="1" w15:restartNumberingAfterBreak="0">
    <w:nsid w:val="66800FCA"/>
    <w:multiLevelType w:val="multilevel"/>
    <w:tmpl w:val="FAB21780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4C"/>
    <w:rsid w:val="00004CFA"/>
    <w:rsid w:val="000265BD"/>
    <w:rsid w:val="000E3631"/>
    <w:rsid w:val="00152C87"/>
    <w:rsid w:val="00157DA4"/>
    <w:rsid w:val="001D7BA1"/>
    <w:rsid w:val="001F7A7D"/>
    <w:rsid w:val="00227CFA"/>
    <w:rsid w:val="00271BAA"/>
    <w:rsid w:val="00334B77"/>
    <w:rsid w:val="003643D4"/>
    <w:rsid w:val="003C6330"/>
    <w:rsid w:val="003F43D9"/>
    <w:rsid w:val="004645EB"/>
    <w:rsid w:val="00490F44"/>
    <w:rsid w:val="004D41FF"/>
    <w:rsid w:val="004D7422"/>
    <w:rsid w:val="004E11E5"/>
    <w:rsid w:val="004F1AC8"/>
    <w:rsid w:val="005237B2"/>
    <w:rsid w:val="00547F55"/>
    <w:rsid w:val="00550A41"/>
    <w:rsid w:val="005A12FC"/>
    <w:rsid w:val="005A3691"/>
    <w:rsid w:val="005C438D"/>
    <w:rsid w:val="005C58AD"/>
    <w:rsid w:val="0062237C"/>
    <w:rsid w:val="00632A52"/>
    <w:rsid w:val="00653CB2"/>
    <w:rsid w:val="00666F3D"/>
    <w:rsid w:val="00704921"/>
    <w:rsid w:val="007803B0"/>
    <w:rsid w:val="007D77CC"/>
    <w:rsid w:val="00813996"/>
    <w:rsid w:val="00821DED"/>
    <w:rsid w:val="008D46EC"/>
    <w:rsid w:val="00903387"/>
    <w:rsid w:val="009D3E93"/>
    <w:rsid w:val="009E25FB"/>
    <w:rsid w:val="009F487B"/>
    <w:rsid w:val="00A05BAE"/>
    <w:rsid w:val="00A2271C"/>
    <w:rsid w:val="00A66E6F"/>
    <w:rsid w:val="00B01D48"/>
    <w:rsid w:val="00B51CF0"/>
    <w:rsid w:val="00C0493B"/>
    <w:rsid w:val="00C431D3"/>
    <w:rsid w:val="00C43A26"/>
    <w:rsid w:val="00CA3464"/>
    <w:rsid w:val="00CE4133"/>
    <w:rsid w:val="00CF1A61"/>
    <w:rsid w:val="00D35B54"/>
    <w:rsid w:val="00D44423"/>
    <w:rsid w:val="00D64954"/>
    <w:rsid w:val="00DB2580"/>
    <w:rsid w:val="00DB4102"/>
    <w:rsid w:val="00DD6F3A"/>
    <w:rsid w:val="00DE241F"/>
    <w:rsid w:val="00DE7FB3"/>
    <w:rsid w:val="00E121EC"/>
    <w:rsid w:val="00E12C4C"/>
    <w:rsid w:val="00E24107"/>
    <w:rsid w:val="00E45644"/>
    <w:rsid w:val="00E710D5"/>
    <w:rsid w:val="00EF06A9"/>
    <w:rsid w:val="00F923FD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6695D5"/>
  <w15:chartTrackingRefBased/>
  <w15:docId w15:val="{4E8D4A20-21D4-4555-9791-84139DA1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2C4C"/>
    <w:rPr>
      <w:color w:val="0000FF"/>
      <w:u w:val="single"/>
    </w:rPr>
  </w:style>
  <w:style w:type="paragraph" w:customStyle="1" w:styleId="SectionVIHeader">
    <w:name w:val="Section VI. Header"/>
    <w:basedOn w:val="Normal"/>
    <w:rsid w:val="00E12C4C"/>
    <w:pPr>
      <w:spacing w:before="120" w:after="240"/>
      <w:jc w:val="center"/>
    </w:pPr>
    <w:rPr>
      <w:b/>
      <w:sz w:val="3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12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3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CB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CB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B2"/>
    <w:rPr>
      <w:rFonts w:ascii="Segoe UI" w:eastAsia="Times New Roman" w:hAnsi="Segoe UI" w:cs="Segoe UI"/>
      <w:sz w:val="18"/>
      <w:szCs w:val="18"/>
      <w:lang w:val="es-ES_trad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1D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121E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1EC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121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1EC"/>
    <w:rPr>
      <w:rFonts w:ascii="Times New Roman" w:eastAsia="Times New Roman" w:hAnsi="Times New Roman" w:cs="Times New Roman"/>
      <w:sz w:val="24"/>
      <w:szCs w:val="24"/>
      <w:lang w:val="es-ES_tradnl"/>
    </w:rPr>
  </w:style>
  <w:style w:type="table" w:styleId="TableGrid">
    <w:name w:val="Table Grid"/>
    <w:basedOn w:val="TableNormal"/>
    <w:uiPriority w:val="39"/>
    <w:rsid w:val="00E1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e.org.h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quisiciones.acs@car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C61A-DE85-4ACB-919C-354558DB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617</Words>
  <Characters>3398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Canales, Roxana Carolina</dc:creator>
  <cp:keywords/>
  <dc:description/>
  <cp:lastModifiedBy>Canales, Roxana Carolina</cp:lastModifiedBy>
  <cp:revision>3</cp:revision>
  <cp:lastPrinted>2018-08-07T15:22:00Z</cp:lastPrinted>
  <dcterms:created xsi:type="dcterms:W3CDTF">2018-08-07T17:20:00Z</dcterms:created>
  <dcterms:modified xsi:type="dcterms:W3CDTF">2018-08-07T17:32:00Z</dcterms:modified>
</cp:coreProperties>
</file>